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9D" w:rsidRPr="00D1729D" w:rsidRDefault="00D1729D" w:rsidP="00D1729D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D1729D">
        <w:rPr>
          <w:rFonts w:eastAsia="Times New Roman" w:cs="Times New Roman"/>
          <w:b/>
          <w:bCs/>
          <w:kern w:val="36"/>
          <w:szCs w:val="28"/>
          <w:lang w:eastAsia="ru-RU"/>
        </w:rPr>
        <w:t>Развиваем речь, играя</w:t>
      </w:r>
    </w:p>
    <w:p w:rsidR="00D1729D" w:rsidRPr="00D1729D" w:rsidRDefault="00D1729D" w:rsidP="00D1729D">
      <w:pPr>
        <w:shd w:val="clear" w:color="auto" w:fill="FFFFFF"/>
        <w:spacing w:after="75"/>
        <w:ind w:right="75"/>
        <w:jc w:val="center"/>
        <w:outlineLvl w:val="0"/>
        <w:rPr>
          <w:rFonts w:eastAsia="Times New Roman" w:cs="Times New Roman"/>
          <w:kern w:val="36"/>
          <w:szCs w:val="28"/>
          <w:lang w:eastAsia="ru-RU"/>
        </w:rPr>
      </w:pPr>
      <w:r w:rsidRPr="00D1729D">
        <w:rPr>
          <w:rFonts w:eastAsia="Times New Roman" w:cs="Times New Roman"/>
          <w:kern w:val="36"/>
          <w:szCs w:val="28"/>
          <w:lang w:eastAsia="ru-RU"/>
        </w:rPr>
        <w:t>Для детей от 3 до 4 лет</w:t>
      </w:r>
    </w:p>
    <w:tbl>
      <w:tblPr>
        <w:tblW w:w="9300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D1729D" w:rsidRPr="00D1729D" w:rsidTr="00D172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1729D" w:rsidRPr="00D1729D" w:rsidRDefault="00D1729D" w:rsidP="00D1729D">
            <w:pPr>
              <w:spacing w:after="75"/>
              <w:ind w:right="75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Учитель-логопед </w:t>
            </w:r>
            <w:proofErr w:type="spellStart"/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Скорынина</w:t>
            </w:r>
            <w:proofErr w:type="spellEnd"/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Лариса</w:t>
            </w:r>
          </w:p>
        </w:tc>
      </w:tr>
    </w:tbl>
    <w:p w:rsidR="00D1729D" w:rsidRPr="00D1729D" w:rsidRDefault="00D1729D" w:rsidP="00D1729D">
      <w:pPr>
        <w:shd w:val="clear" w:color="auto" w:fill="FFFFFF"/>
        <w:spacing w:after="0"/>
        <w:jc w:val="center"/>
        <w:rPr>
          <w:rFonts w:eastAsia="Times New Roman" w:cs="Times New Roman"/>
          <w:vanish/>
          <w:szCs w:val="28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900"/>
      </w:tblGrid>
      <w:tr w:rsidR="00D1729D" w:rsidRPr="00D1729D" w:rsidTr="00D1729D">
        <w:trPr>
          <w:tblCellSpacing w:w="0" w:type="dxa"/>
          <w:jc w:val="center"/>
        </w:trPr>
        <w:tc>
          <w:tcPr>
            <w:tcW w:w="2400" w:type="dxa"/>
            <w:hideMark/>
          </w:tcPr>
          <w:p w:rsidR="00D1729D" w:rsidRPr="00D1729D" w:rsidRDefault="00D1729D" w:rsidP="00D1729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204A408" wp14:editId="071571B2">
                  <wp:extent cx="1238250" cy="1238250"/>
                  <wp:effectExtent l="0" t="0" r="0" b="0"/>
                  <wp:docPr id="1" name="Рисунок 4" descr="http://ds2483.msk.ru/pic/logoped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2483.msk.ru/pic/logoped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"Разные вопросы"</w:t>
            </w:r>
          </w:p>
          <w:p w:rsidR="00D1729D" w:rsidRPr="00D1729D" w:rsidRDefault="00D1729D" w:rsidP="00D1729D">
            <w:pPr>
              <w:spacing w:after="75"/>
              <w:ind w:right="75" w:firstLine="3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: усвоение грамматических основ русского языка.</w:t>
            </w:r>
          </w:p>
          <w:p w:rsidR="00D1729D" w:rsidRPr="00D1729D" w:rsidRDefault="00D1729D" w:rsidP="00D1729D">
            <w:pPr>
              <w:spacing w:after="75"/>
              <w:ind w:right="75" w:firstLine="36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Для этой игры Вам понадобится мяч или мягкая игрушка. Перекидывайте друг другу мяч, сопровождая своё действие вопросом: 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br/>
              <w:t>Где растут листья? (На ветке). 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br/>
              <w:t>Где растут ветки? (На дереве). 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br/>
              <w:t>Где растут деревья? (В лесу). 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br/>
              <w:t>Задание можно усложнить. Вы, сидя на полу, перекатываете мяч по полу ногами. При этом нельзя помогать себе руками.</w:t>
            </w:r>
          </w:p>
        </w:tc>
      </w:tr>
    </w:tbl>
    <w:p w:rsidR="00D1729D" w:rsidRPr="00D1729D" w:rsidRDefault="00D1729D" w:rsidP="00D1729D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134"/>
      </w:tblGrid>
      <w:tr w:rsidR="00D1729D" w:rsidRPr="00D1729D" w:rsidTr="00D1729D">
        <w:trPr>
          <w:tblCellSpacing w:w="0" w:type="dxa"/>
          <w:jc w:val="center"/>
        </w:trPr>
        <w:tc>
          <w:tcPr>
            <w:tcW w:w="2400" w:type="dxa"/>
            <w:hideMark/>
          </w:tcPr>
          <w:p w:rsidR="00D1729D" w:rsidRPr="00D1729D" w:rsidRDefault="00D1729D" w:rsidP="00D1729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34E73A06" wp14:editId="25A9D7F1">
                  <wp:extent cx="1238250" cy="1524000"/>
                  <wp:effectExtent l="0" t="0" r="0" b="0"/>
                  <wp:docPr id="2" name="Рисунок 5" descr="http://ds2483.msk.ru/pic/logoped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2483.msk.ru/pic/logoped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"Чудесная коробка"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: развитие внимания, памяти, навыков классификации предметов, освоение правильного употребления родовых местоимений.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Нам понадобится любая вместительная коробка. Конечно, было бы просто замечательно обернуть её красивой бумагой, или просто раскрасить. Тем самым мы изначально заинтересуем ребенка. Кладём в неё самые разные предметы, но не более четырёх. Теперь можно звать малыша. "Посмотри, какая красивая </w:t>
            </w:r>
            <w:proofErr w:type="spellStart"/>
            <w:r w:rsidRPr="00D1729D">
              <w:rPr>
                <w:rFonts w:eastAsia="Times New Roman" w:cs="Times New Roman"/>
                <w:szCs w:val="28"/>
                <w:lang w:eastAsia="ru-RU"/>
              </w:rPr>
              <w:t>коробка</w:t>
            </w:r>
            <w:proofErr w:type="gramStart"/>
            <w:r w:rsidRPr="00D1729D">
              <w:rPr>
                <w:rFonts w:eastAsia="Times New Roman" w:cs="Times New Roman"/>
                <w:szCs w:val="28"/>
                <w:lang w:eastAsia="ru-RU"/>
              </w:rPr>
              <w:t>!Д</w:t>
            </w:r>
            <w:proofErr w:type="gramEnd"/>
            <w:r w:rsidRPr="00D1729D">
              <w:rPr>
                <w:rFonts w:eastAsia="Times New Roman" w:cs="Times New Roman"/>
                <w:szCs w:val="28"/>
                <w:lang w:eastAsia="ru-RU"/>
              </w:rPr>
              <w:t>авай</w:t>
            </w:r>
            <w:proofErr w:type="spellEnd"/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 заглянем, что в ней лежит?". Достаём предметы по одному, кратко описывая. "Смотри. Это мяч, он круглый и синий. А вот кукла. У неё нарядное платье и жёлтый бант. Ой! А это сладкое, вишнёвое варенье</w:t>
            </w:r>
            <w:proofErr w:type="gramStart"/>
            <w:r w:rsidRPr="00D1729D">
              <w:rPr>
                <w:rFonts w:eastAsia="Times New Roman" w:cs="Times New Roman"/>
                <w:szCs w:val="28"/>
                <w:lang w:eastAsia="ru-RU"/>
              </w:rPr>
              <w:t>.".</w:t>
            </w:r>
            <w:proofErr w:type="gramEnd"/>
          </w:p>
        </w:tc>
      </w:tr>
      <w:tr w:rsidR="00D1729D" w:rsidRPr="00D1729D" w:rsidTr="00D1729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После просмотра всех вещей, сложите их обратно. А теперь предложите ребёнку отгадать по Вашему описанию, какой предмет вы хотите достать из коробки. "Она в нарядном платье и с жёлтым бантом. Он круглый и синий. Оно сладкое и </w:t>
            </w:r>
            <w:proofErr w:type="spellStart"/>
            <w:r w:rsidRPr="00D1729D">
              <w:rPr>
                <w:rFonts w:eastAsia="Times New Roman" w:cs="Times New Roman"/>
                <w:szCs w:val="28"/>
                <w:lang w:eastAsia="ru-RU"/>
              </w:rPr>
              <w:t>вишнивое</w:t>
            </w:r>
            <w:proofErr w:type="spellEnd"/>
            <w:r w:rsidRPr="00D1729D">
              <w:rPr>
                <w:rFonts w:eastAsia="Times New Roman" w:cs="Times New Roman"/>
                <w:szCs w:val="28"/>
                <w:lang w:eastAsia="ru-RU"/>
              </w:rPr>
              <w:t>." 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После того, как все предметы вновь будут 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lastRenderedPageBreak/>
              <w:t>выложены, попросите малыша забрать только игрушки. Если вместе с игрушками он заберет и варенье, обратите на это внимание ребенка. Необходимо объяснить, что с игрушками мы играем, а варенье это еда и играть с ним нельзя.</w:t>
            </w:r>
          </w:p>
        </w:tc>
      </w:tr>
    </w:tbl>
    <w:p w:rsidR="00D1729D" w:rsidRPr="00D1729D" w:rsidRDefault="00D1729D" w:rsidP="00D1729D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900"/>
      </w:tblGrid>
      <w:tr w:rsidR="00D1729D" w:rsidRPr="00D1729D" w:rsidTr="00D1729D">
        <w:trPr>
          <w:tblCellSpacing w:w="0" w:type="dxa"/>
          <w:jc w:val="center"/>
        </w:trPr>
        <w:tc>
          <w:tcPr>
            <w:tcW w:w="2400" w:type="dxa"/>
            <w:hideMark/>
          </w:tcPr>
          <w:p w:rsidR="00D1729D" w:rsidRPr="00D1729D" w:rsidRDefault="00D1729D" w:rsidP="00D1729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21D442E1" wp14:editId="67167CE4">
                  <wp:extent cx="1238250" cy="1428750"/>
                  <wp:effectExtent l="0" t="0" r="0" b="0"/>
                  <wp:docPr id="3" name="Рисунок 3" descr="http://ds2483.msk.ru/pic/logoped2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s2483.msk.ru/pic/logoped2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"Прятки-догадки"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: развитие внимания, пространственной ориентировки, закрепление предлогов</w:t>
            </w:r>
            <w:proofErr w:type="gramStart"/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 В</w:t>
            </w:r>
            <w:proofErr w:type="gramEnd"/>
            <w:r w:rsidRPr="00D1729D">
              <w:rPr>
                <w:rFonts w:eastAsia="Times New Roman" w:cs="Times New Roman"/>
                <w:szCs w:val="28"/>
                <w:lang w:eastAsia="ru-RU"/>
              </w:rPr>
              <w:t>, НА, ПОД.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Предложите Вашему малышу поиграть в "прятки-догадки". "Я расскажу тебе историю про одного мальчика (девочку), а ты постарайся выполнить всё, о чём я буду говорить". 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"Жил-был мальчик (девочка). Однажды они с мамой играли в прятки. </w:t>
            </w:r>
            <w:proofErr w:type="gramStart"/>
            <w:r w:rsidRPr="00D1729D">
              <w:rPr>
                <w:rFonts w:eastAsia="Times New Roman" w:cs="Times New Roman"/>
                <w:szCs w:val="28"/>
                <w:lang w:eastAsia="ru-RU"/>
              </w:rPr>
              <w:t>Думал мальчик думал</w:t>
            </w:r>
            <w:proofErr w:type="gramEnd"/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 и решил спрятаться под стол. Смотрит мама - нет её мальчика. Где же он? Может быть, под диваном? Посмотрела - там его нет. А может быть он под стулом? И там нет. А, вот он где - под столом!" 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br/>
              <w:t>Далее вы рассказываете, как мальчик залез на стул, притаился в шкафу и т.д.</w:t>
            </w:r>
          </w:p>
        </w:tc>
      </w:tr>
    </w:tbl>
    <w:p w:rsidR="00D1729D" w:rsidRPr="00D1729D" w:rsidRDefault="00D1729D" w:rsidP="00D1729D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900"/>
      </w:tblGrid>
      <w:tr w:rsidR="00D1729D" w:rsidRPr="00D1729D" w:rsidTr="00D1729D">
        <w:trPr>
          <w:tblCellSpacing w:w="0" w:type="dxa"/>
          <w:jc w:val="center"/>
        </w:trPr>
        <w:tc>
          <w:tcPr>
            <w:tcW w:w="2400" w:type="dxa"/>
            <w:hideMark/>
          </w:tcPr>
          <w:p w:rsidR="00D1729D" w:rsidRPr="00D1729D" w:rsidRDefault="00D1729D" w:rsidP="00D1729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38225182" wp14:editId="179DCC55">
                  <wp:extent cx="1238250" cy="1238250"/>
                  <wp:effectExtent l="0" t="0" r="0" b="0"/>
                  <wp:docPr id="4" name="Рисунок 4" descr="http://ds2483.msk.ru/pic/logoped2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s2483.msk.ru/pic/logoped2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"Угадай-ка"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: развитие речи и логического мышления, навыков классификации предметов, расширение словарного запаса.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Спрячьте игрушку или картинку с изображением котёнка. "Угадай, кто к нам пришёл в гости? Его мама - кошка, а папа - кот</w:t>
            </w:r>
            <w:proofErr w:type="gramStart"/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." </w:t>
            </w:r>
            <w:proofErr w:type="gramEnd"/>
            <w:r w:rsidRPr="00D1729D">
              <w:rPr>
                <w:rFonts w:eastAsia="Times New Roman" w:cs="Times New Roman"/>
                <w:szCs w:val="28"/>
                <w:lang w:eastAsia="ru-RU"/>
              </w:rPr>
              <w:t>Так же обыгрываем других гостей домашних или диких животных. 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После того, как все гости соберутся, нужно уточнить, что в гости к нам пришли домашние (дикие) животные.</w:t>
            </w:r>
          </w:p>
        </w:tc>
      </w:tr>
    </w:tbl>
    <w:p w:rsidR="00D1729D" w:rsidRPr="00D1729D" w:rsidRDefault="00D1729D" w:rsidP="00D1729D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900"/>
      </w:tblGrid>
      <w:tr w:rsidR="00D1729D" w:rsidRPr="00D1729D" w:rsidTr="00D1729D">
        <w:trPr>
          <w:tblCellSpacing w:w="0" w:type="dxa"/>
          <w:jc w:val="center"/>
        </w:trPr>
        <w:tc>
          <w:tcPr>
            <w:tcW w:w="2400" w:type="dxa"/>
            <w:hideMark/>
          </w:tcPr>
          <w:p w:rsidR="00D1729D" w:rsidRPr="00D1729D" w:rsidRDefault="00D1729D" w:rsidP="00D1729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68F43277" wp14:editId="7B40FAC9">
                  <wp:extent cx="1238250" cy="1238250"/>
                  <wp:effectExtent l="0" t="0" r="0" b="0"/>
                  <wp:docPr id="5" name="Рисунок 5" descr="http://ds2483.msk.ru/pic/logoped2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s2483.msk.ru/pic/logoped2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"К нам пришло письмо"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: развитие связной речи, воображения.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Напишите Вашему малышу письмо от имени его любимого сказочного героя или игрушки. Запакуйте в конверт и тожественно вручите ребенку. 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Прочтите письмо и предложите вместе сочинить ответ. 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lastRenderedPageBreak/>
              <w:t>Придумайте тему послания. "Давай напишем, какие у тебя разные игрушки. И как ты с ними умеешь играть". Внимательно рассмотрите те игрушки, о которых будете писать (не более трёх), обговорить, как с ними можно играть. 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После этого запишите рассказ ребенка, проговаривая то, что пишите.</w:t>
            </w:r>
          </w:p>
        </w:tc>
      </w:tr>
    </w:tbl>
    <w:p w:rsidR="00D1729D" w:rsidRPr="00D1729D" w:rsidRDefault="00D1729D" w:rsidP="00D1729D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900"/>
      </w:tblGrid>
      <w:tr w:rsidR="00D1729D" w:rsidRPr="00D1729D" w:rsidTr="00D1729D">
        <w:trPr>
          <w:tblCellSpacing w:w="0" w:type="dxa"/>
          <w:jc w:val="center"/>
        </w:trPr>
        <w:tc>
          <w:tcPr>
            <w:tcW w:w="2400" w:type="dxa"/>
            <w:hideMark/>
          </w:tcPr>
          <w:p w:rsidR="00D1729D" w:rsidRPr="00D1729D" w:rsidRDefault="00D1729D" w:rsidP="00D1729D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412EB2B" wp14:editId="24D4B9F9">
                  <wp:extent cx="1238250" cy="1524000"/>
                  <wp:effectExtent l="0" t="0" r="0" b="0"/>
                  <wp:docPr id="6" name="Рисунок 6" descr="http://ds2483.msk.ru/pic/logoped2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s2483.msk.ru/pic/logoped2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vAlign w:val="center"/>
            <w:hideMark/>
          </w:tcPr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"Путаница"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b/>
                <w:bCs/>
                <w:szCs w:val="28"/>
                <w:lang w:eastAsia="ru-RU"/>
              </w:rPr>
              <w:t>Цель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: развитие речи, внимания, логического мышления.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"Давай, поиграем в путаницу. Я буду читать запутанное стихотворение, а ты постарайся его распутать".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Прочитайте малышу коротенькие стихотворения, делая паузу перед произнесением последнего слова. Рифма текста не всегда соответствует смыслу текста.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Знает это ребёнок любой - 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У апельсина цвет ... голубой.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Корова мычит,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Поросёнок хрюкает,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Тигр рычит,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А собака ... мяукает.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Как на нашей улице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>Крякали две ... курицы. </w:t>
            </w:r>
          </w:p>
          <w:p w:rsid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D1729D">
              <w:rPr>
                <w:rFonts w:eastAsia="Times New Roman" w:cs="Times New Roman"/>
                <w:szCs w:val="28"/>
                <w:lang w:eastAsia="ru-RU"/>
              </w:rPr>
              <w:t xml:space="preserve">Известно каждому ребенку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D1729D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D1729D" w:rsidRPr="00D1729D" w:rsidRDefault="00D1729D" w:rsidP="00D1729D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bookmarkEnd w:id="0"/>
            <w:r w:rsidRPr="00D1729D">
              <w:rPr>
                <w:rFonts w:eastAsia="Times New Roman" w:cs="Times New Roman"/>
                <w:szCs w:val="28"/>
                <w:lang w:eastAsia="ru-RU"/>
              </w:rPr>
              <w:t>Корова - мама жеребёнка.</w:t>
            </w:r>
          </w:p>
        </w:tc>
      </w:tr>
    </w:tbl>
    <w:p w:rsidR="00D10AC9" w:rsidRDefault="00D10AC9"/>
    <w:sectPr w:rsidR="00D1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9D"/>
    <w:rsid w:val="00D10AC9"/>
    <w:rsid w:val="00D1729D"/>
    <w:rsid w:val="00DA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1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1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2014-10-07T16:52:00Z</dcterms:created>
  <dcterms:modified xsi:type="dcterms:W3CDTF">2014-10-07T16:54:00Z</dcterms:modified>
</cp:coreProperties>
</file>